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32" w:rsidRDefault="000E2642" w:rsidP="002543B2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0E2642">
        <w:rPr>
          <w:b/>
          <w:sz w:val="24"/>
        </w:rPr>
        <w:t>HEDEF 2024 YKS DENİZLİ İMAM HATİP LİSELERİ ÇALIŞTAY RAPORU</w:t>
      </w:r>
    </w:p>
    <w:p w:rsidR="000E2642" w:rsidRDefault="001D7FB7" w:rsidP="002543B2">
      <w:pPr>
        <w:spacing w:line="240" w:lineRule="auto"/>
        <w:rPr>
          <w:b/>
          <w:sz w:val="24"/>
        </w:rPr>
      </w:pPr>
      <w:r>
        <w:rPr>
          <w:b/>
          <w:sz w:val="24"/>
        </w:rPr>
        <w:t>07.12.2023</w:t>
      </w:r>
      <w:r w:rsidR="000E2642">
        <w:rPr>
          <w:b/>
          <w:sz w:val="24"/>
        </w:rPr>
        <w:t xml:space="preserve"> Perşembe günü Bereketli İmam Hatip Ortaokulunda yapılan hedef </w:t>
      </w:r>
      <w:r>
        <w:rPr>
          <w:b/>
          <w:sz w:val="24"/>
        </w:rPr>
        <w:t>2024 YKS</w:t>
      </w:r>
      <w:r w:rsidR="000E2642">
        <w:rPr>
          <w:b/>
          <w:sz w:val="24"/>
        </w:rPr>
        <w:t xml:space="preserve"> tecrübe paylaşım toplantısında alınan kararlar aşağıda belirtilmiştir.</w:t>
      </w:r>
    </w:p>
    <w:p w:rsidR="000E2642" w:rsidRPr="000E2642" w:rsidRDefault="000E2642" w:rsidP="002543B2">
      <w:pPr>
        <w:pStyle w:val="ListeParagraf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2642">
        <w:rPr>
          <w:b/>
          <w:sz w:val="24"/>
          <w:szCs w:val="24"/>
        </w:rPr>
        <w:t>Destekleme ve Yetiştirme Kursları ile ilgili olarak;</w:t>
      </w:r>
    </w:p>
    <w:p w:rsid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1-Destekleme kurslarında verimliliğin arttırma </w:t>
      </w:r>
      <w:r w:rsidR="001D7FB7">
        <w:rPr>
          <w:sz w:val="24"/>
          <w:szCs w:val="24"/>
        </w:rPr>
        <w:t>noktasında, devam</w:t>
      </w:r>
      <w:r>
        <w:rPr>
          <w:sz w:val="24"/>
          <w:szCs w:val="24"/>
        </w:rPr>
        <w:t xml:space="preserve"> devamsızlık takibinin veli ile temas halinde yapılmasına karar verilmiştir.</w:t>
      </w:r>
    </w:p>
    <w:p w:rsid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2- İmam hatip okullar arası DYK verimliliğini ölçme amacıyla ortak deneme sınavı yapılması</w:t>
      </w:r>
    </w:p>
    <w:p w:rsidR="000E2642" w:rsidRP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 Bakanlığımızın yayınladığı destek kaynaklarının daha aktif kullanılması amacıyla öğretmenlerin bilinçlendirilmesine ve bu konuda tanıtım faaliyetlerinin yapılmasına karar verildi. </w:t>
      </w:r>
    </w:p>
    <w:p w:rsidR="000E2642" w:rsidRPr="000E2642" w:rsidRDefault="000E2642" w:rsidP="002543B2">
      <w:pPr>
        <w:pStyle w:val="ListeParagraf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2642">
        <w:rPr>
          <w:b/>
          <w:sz w:val="24"/>
          <w:szCs w:val="24"/>
        </w:rPr>
        <w:t>Öğretim kurumlarında düzenlenecek kamplarla ilgili olarak;</w:t>
      </w:r>
    </w:p>
    <w:p w:rsid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1-İmam Hatip Liseleri arasında sosyal sportif ve sanatsal faaliyetlerin arttırılması, bu amaçla sosyalleşmenin ve birlikteliğin sağlanması amacıyla masa tenisi, geleneksel okçuluk, izcilik, doğa yürüyüşü, </w:t>
      </w:r>
      <w:r w:rsidR="001D7FB7">
        <w:rPr>
          <w:sz w:val="24"/>
          <w:szCs w:val="24"/>
        </w:rPr>
        <w:t>fotoğraf, kısa</w:t>
      </w:r>
      <w:r>
        <w:rPr>
          <w:sz w:val="24"/>
          <w:szCs w:val="24"/>
        </w:rPr>
        <w:t xml:space="preserve"> film etkinliklerin yapılmasına karar verilmiştir.</w:t>
      </w:r>
    </w:p>
    <w:p w:rsid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2-Yaz döneminde belirlenecek bir okulumuzun yurdu kullanılarak yatılı da olabilecek şekilde iki üç haftalık üniversiteye hazırlık kamplarının düzenlenmesine karar verildi. </w:t>
      </w:r>
    </w:p>
    <w:p w:rsidR="00781EEB" w:rsidRDefault="00781EEB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 Diğer illerdeki üniversite ile gezi yapılması kararlaştırıldı. </w:t>
      </w:r>
    </w:p>
    <w:p w:rsidR="000E2642" w:rsidRPr="000E2642" w:rsidRDefault="000E2642" w:rsidP="002543B2">
      <w:pPr>
        <w:pStyle w:val="ListeParagraf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2642">
        <w:rPr>
          <w:b/>
          <w:sz w:val="24"/>
          <w:szCs w:val="24"/>
        </w:rPr>
        <w:t xml:space="preserve">Görünürlük faaliyetleriyle ilgili olarak; </w:t>
      </w:r>
    </w:p>
    <w:p w:rsid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 Tüm okullarımızın kendi faaliyetleriyle ilgili afiş ve broşürler hazırlaması ve </w:t>
      </w:r>
      <w:r w:rsidR="002543B2">
        <w:rPr>
          <w:sz w:val="24"/>
          <w:szCs w:val="24"/>
        </w:rPr>
        <w:t>bu çalışmaların ilimizdeki orta</w:t>
      </w:r>
      <w:r>
        <w:rPr>
          <w:sz w:val="24"/>
          <w:szCs w:val="24"/>
        </w:rPr>
        <w:t>okullarda paylaşılmasına karar verilmiştir.</w:t>
      </w:r>
    </w:p>
    <w:p w:rsid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2-Okullarımızın yaptığı çalışmaların s</w:t>
      </w:r>
      <w:r w:rsidR="002543B2">
        <w:rPr>
          <w:sz w:val="24"/>
          <w:szCs w:val="24"/>
        </w:rPr>
        <w:t>osyal medyada paylaşılmak üzere</w:t>
      </w:r>
      <w:r>
        <w:rPr>
          <w:sz w:val="24"/>
          <w:szCs w:val="24"/>
        </w:rPr>
        <w:t>, sanal olarak ortaokul ve lise müdürlüklerine ulaştırılmasına karar verildi.</w:t>
      </w:r>
    </w:p>
    <w:p w:rsidR="00781EEB" w:rsidRDefault="00781EEB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3- Sosyal medyanın daha etkin kullanılmasına karar verildi.</w:t>
      </w:r>
    </w:p>
    <w:p w:rsidR="00781EEB" w:rsidRDefault="00781EEB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 Okul görünürlüğüne katkı sağlayacak öğrencilere ufuk açacak kariyer sahibi kişilerin öğrencilerle buluşturulmasına karar verildi. </w:t>
      </w:r>
    </w:p>
    <w:p w:rsidR="000E2642" w:rsidRPr="000E2642" w:rsidRDefault="000E2642" w:rsidP="002543B2">
      <w:pPr>
        <w:pStyle w:val="ListeParagraf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2642">
        <w:rPr>
          <w:b/>
          <w:sz w:val="24"/>
          <w:szCs w:val="24"/>
        </w:rPr>
        <w:t>Deneme sınavlarıyla ilgili olarak;</w:t>
      </w:r>
    </w:p>
    <w:p w:rsid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İl genelinde tüm İmam Hatip Liselerinin katılacağı ortak deneme sınavının düzenlenmesine karar verilmiştir.</w:t>
      </w:r>
    </w:p>
    <w:p w:rsidR="000E2642" w:rsidRDefault="000E2642" w:rsidP="00254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2- Deneme sınavlarında öğrencilerin akademik takiplerini sağlamak amacıyla takip sistemi programlarının kullanılmasına karar verilmiştir.</w:t>
      </w:r>
    </w:p>
    <w:p w:rsidR="002543B2" w:rsidRDefault="002543B2" w:rsidP="00254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Kamil KAYMAK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Abdullah HASANOĞLU</w:t>
      </w:r>
    </w:p>
    <w:p w:rsidR="002543B2" w:rsidRDefault="002543B2" w:rsidP="002543B2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 Koordinatörü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Okul Müdürü</w:t>
      </w:r>
    </w:p>
    <w:p w:rsidR="002543B2" w:rsidRDefault="002543B2" w:rsidP="000E2642">
      <w:pPr>
        <w:rPr>
          <w:sz w:val="24"/>
          <w:szCs w:val="24"/>
        </w:rPr>
      </w:pPr>
    </w:p>
    <w:sectPr w:rsidR="0025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A58C4"/>
    <w:multiLevelType w:val="hybridMultilevel"/>
    <w:tmpl w:val="172EC27E"/>
    <w:lvl w:ilvl="0" w:tplc="944E15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2"/>
    <w:rsid w:val="000E2642"/>
    <w:rsid w:val="001D7FB7"/>
    <w:rsid w:val="002543B2"/>
    <w:rsid w:val="00426B32"/>
    <w:rsid w:val="00564797"/>
    <w:rsid w:val="00781EEB"/>
    <w:rsid w:val="00B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DF99-FBB3-4F97-A063-C731B32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Suleyman CELIK</cp:lastModifiedBy>
  <cp:revision>5</cp:revision>
  <dcterms:created xsi:type="dcterms:W3CDTF">2024-01-31T07:28:00Z</dcterms:created>
  <dcterms:modified xsi:type="dcterms:W3CDTF">2024-01-31T07:47:00Z</dcterms:modified>
</cp:coreProperties>
</file>